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IBM Plex Sans Medium" w:cs="IBM Plex Sans Medium" w:eastAsia="IBM Plex Sans Medium" w:hAnsi="IBM Plex Sans Medium"/>
          <w:sz w:val="36"/>
          <w:szCs w:val="36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36"/>
          <w:szCs w:val="36"/>
          <w:rtl w:val="0"/>
        </w:rPr>
        <w:t xml:space="preserve">Assignment 2 </w:t>
      </w:r>
    </w:p>
    <w:p w:rsidR="00000000" w:rsidDel="00000000" w:rsidP="00000000" w:rsidRDefault="00000000" w:rsidRPr="00000000" w14:paraId="00000002">
      <w:pPr>
        <w:jc w:val="center"/>
        <w:rPr>
          <w:rFonts w:ascii="IBM Plex Sans Medium" w:cs="IBM Plex Sans Medium" w:eastAsia="IBM Plex Sans Medium" w:hAnsi="IBM Plex Sans Medium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IBM Plex Sans Medium" w:cs="IBM Plex Sans Medium" w:eastAsia="IBM Plex Sans Medium" w:hAnsi="IBM Plex Sans Medium"/>
          <w:sz w:val="36"/>
          <w:szCs w:val="36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36"/>
          <w:szCs w:val="36"/>
          <w:rtl w:val="0"/>
        </w:rPr>
        <w:t xml:space="preserve">Raahul M</w:t>
      </w:r>
    </w:p>
    <w:p w:rsidR="00000000" w:rsidDel="00000000" w:rsidP="00000000" w:rsidRDefault="00000000" w:rsidRPr="00000000" w14:paraId="00000004">
      <w:pPr>
        <w:jc w:val="left"/>
        <w:rPr>
          <w:rFonts w:ascii="IBM Plex Sans Medium" w:cs="IBM Plex Sans Medium" w:eastAsia="IBM Plex Sans Medium" w:hAnsi="IBM Plex Sans Medium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rFonts w:ascii="IBM Plex Sans Medium" w:cs="IBM Plex Sans Medium" w:eastAsia="IBM Plex Sans Medium" w:hAnsi="IBM Plex Sans Medium"/>
          <w:sz w:val="36"/>
          <w:szCs w:val="36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sz w:val="36"/>
          <w:szCs w:val="36"/>
          <w:rtl w:val="0"/>
        </w:rPr>
        <w:t xml:space="preserve">Website:</w:t>
      </w:r>
      <w:r w:rsidDel="00000000" w:rsidR="00000000" w:rsidRPr="00000000">
        <w:rPr>
          <w:rFonts w:ascii="IBM Plex Sans Medium" w:cs="IBM Plex Sans Medium" w:eastAsia="IBM Plex Sans Medium" w:hAnsi="IBM Plex Sans Medium"/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06">
      <w:pPr>
        <w:jc w:val="left"/>
        <w:rPr>
          <w:rFonts w:ascii="IBM Plex Sans Medium" w:cs="IBM Plex Sans Medium" w:eastAsia="IBM Plex Sans Medium" w:hAnsi="IBM Plex Sans Medium"/>
          <w:sz w:val="32"/>
          <w:szCs w:val="32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32"/>
          <w:szCs w:val="32"/>
          <w:rtl w:val="0"/>
        </w:rPr>
        <w:t xml:space="preserve">smartinternz.com</w:t>
      </w:r>
    </w:p>
    <w:p w:rsidR="00000000" w:rsidDel="00000000" w:rsidP="00000000" w:rsidRDefault="00000000" w:rsidRPr="00000000" w14:paraId="00000007">
      <w:pPr>
        <w:jc w:val="left"/>
        <w:rPr>
          <w:rFonts w:ascii="IBM Plex Sans" w:cs="IBM Plex Sans" w:eastAsia="IBM Plex Sans" w:hAnsi="IBM Plex Sans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rFonts w:ascii="IBM Plex Sans Medium" w:cs="IBM Plex Sans Medium" w:eastAsia="IBM Plex Sans Medium" w:hAnsi="IBM Plex Sans Medium"/>
          <w:sz w:val="32"/>
          <w:szCs w:val="32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sz w:val="36"/>
          <w:szCs w:val="36"/>
          <w:rtl w:val="0"/>
        </w:rPr>
        <w:t xml:space="preserve">Task Performed:</w:t>
      </w:r>
      <w:r w:rsidDel="00000000" w:rsidR="00000000" w:rsidRPr="00000000">
        <w:rPr>
          <w:rFonts w:ascii="IBM Plex Sans Medium" w:cs="IBM Plex Sans Medium" w:eastAsia="IBM Plex Sans Medium" w:hAnsi="IBM Plex Sans Medium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9">
      <w:pPr>
        <w:jc w:val="left"/>
        <w:rPr>
          <w:rFonts w:ascii="IBM Plex Sans Medium" w:cs="IBM Plex Sans Medium" w:eastAsia="IBM Plex Sans Medium" w:hAnsi="IBM Plex Sans Medium"/>
          <w:sz w:val="32"/>
          <w:szCs w:val="32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32"/>
          <w:szCs w:val="32"/>
          <w:rtl w:val="0"/>
        </w:rPr>
        <w:t xml:space="preserve">Passive reconnaissance on the mentioned website</w:t>
      </w:r>
    </w:p>
    <w:p w:rsidR="00000000" w:rsidDel="00000000" w:rsidP="00000000" w:rsidRDefault="00000000" w:rsidRPr="00000000" w14:paraId="0000000A">
      <w:pPr>
        <w:jc w:val="center"/>
        <w:rPr>
          <w:rFonts w:ascii="IBM Plex Sans Medium" w:cs="IBM Plex Sans Medium" w:eastAsia="IBM Plex Sans Medium" w:hAnsi="IBM Plex Sans Medium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IBM Plex Sans Medium" w:cs="IBM Plex Sans Medium" w:eastAsia="IBM Plex Sans Medium" w:hAnsi="IBM Plex Sans Medium"/>
          <w:sz w:val="36"/>
          <w:szCs w:val="36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36"/>
          <w:szCs w:val="36"/>
          <w:rtl w:val="0"/>
        </w:rPr>
        <w:t xml:space="preserve">Tools used:</w:t>
      </w:r>
    </w:p>
    <w:p w:rsidR="00000000" w:rsidDel="00000000" w:rsidP="00000000" w:rsidRDefault="00000000" w:rsidRPr="00000000" w14:paraId="0000000C">
      <w:pPr>
        <w:rPr>
          <w:rFonts w:ascii="IBM Plex Sans Medium" w:cs="IBM Plex Sans Medium" w:eastAsia="IBM Plex Sans Medium" w:hAnsi="IBM Plex Sans Medium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rFonts w:ascii="IBM Plex Sans Medium" w:cs="IBM Plex Sans Medium" w:eastAsia="IBM Plex Sans Medium" w:hAnsi="IBM Plex Sans Medium"/>
          <w:sz w:val="36"/>
          <w:szCs w:val="36"/>
          <w:u w:val="none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36"/>
          <w:szCs w:val="36"/>
          <w:rtl w:val="0"/>
        </w:rPr>
        <w:t xml:space="preserve">theHarvester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rFonts w:ascii="IBM Plex Sans Medium" w:cs="IBM Plex Sans Medium" w:eastAsia="IBM Plex Sans Medium" w:hAnsi="IBM Plex Sans Medium"/>
          <w:sz w:val="36"/>
          <w:szCs w:val="36"/>
          <w:u w:val="none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36"/>
          <w:szCs w:val="36"/>
          <w:rtl w:val="0"/>
        </w:rPr>
        <w:t xml:space="preserve">TraceRoute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rFonts w:ascii="IBM Plex Sans Medium" w:cs="IBM Plex Sans Medium" w:eastAsia="IBM Plex Sans Medium" w:hAnsi="IBM Plex Sans Medium"/>
          <w:sz w:val="36"/>
          <w:szCs w:val="36"/>
          <w:u w:val="none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36"/>
          <w:szCs w:val="36"/>
          <w:rtl w:val="0"/>
        </w:rPr>
        <w:t xml:space="preserve">Wafw00f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rFonts w:ascii="IBM Plex Sans Medium" w:cs="IBM Plex Sans Medium" w:eastAsia="IBM Plex Sans Medium" w:hAnsi="IBM Plex Sans Medium"/>
          <w:sz w:val="36"/>
          <w:szCs w:val="36"/>
          <w:u w:val="none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36"/>
          <w:szCs w:val="36"/>
          <w:rtl w:val="0"/>
        </w:rPr>
        <w:t xml:space="preserve">WhatWeb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rFonts w:ascii="IBM Plex Sans Medium" w:cs="IBM Plex Sans Medium" w:eastAsia="IBM Plex Sans Medium" w:hAnsi="IBM Plex Sans Medium"/>
          <w:sz w:val="36"/>
          <w:szCs w:val="36"/>
          <w:u w:val="none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36"/>
          <w:szCs w:val="36"/>
          <w:rtl w:val="0"/>
        </w:rPr>
        <w:t xml:space="preserve">Nslookup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rFonts w:ascii="IBM Plex Sans Medium" w:cs="IBM Plex Sans Medium" w:eastAsia="IBM Plex Sans Medium" w:hAnsi="IBM Plex Sans Medium"/>
          <w:sz w:val="36"/>
          <w:szCs w:val="36"/>
          <w:u w:val="none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36"/>
          <w:szCs w:val="36"/>
          <w:rtl w:val="0"/>
        </w:rPr>
        <w:t xml:space="preserve">Dnsrecon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rFonts w:ascii="IBM Plex Sans Medium" w:cs="IBM Plex Sans Medium" w:eastAsia="IBM Plex Sans Medium" w:hAnsi="IBM Plex Sans Medium"/>
          <w:sz w:val="36"/>
          <w:szCs w:val="36"/>
          <w:u w:val="none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36"/>
          <w:szCs w:val="36"/>
          <w:rtl w:val="0"/>
        </w:rPr>
        <w:t xml:space="preserve">Dig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rFonts w:ascii="IBM Plex Sans Medium" w:cs="IBM Plex Sans Medium" w:eastAsia="IBM Plex Sans Medium" w:hAnsi="IBM Plex Sans Medium"/>
          <w:sz w:val="36"/>
          <w:szCs w:val="36"/>
          <w:u w:val="none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36"/>
          <w:szCs w:val="36"/>
          <w:rtl w:val="0"/>
        </w:rPr>
        <w:t xml:space="preserve">Nmap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rFonts w:ascii="IBM Plex Sans Medium" w:cs="IBM Plex Sans Medium" w:eastAsia="IBM Plex Sans Medium" w:hAnsi="IBM Plex Sans Medium"/>
          <w:sz w:val="36"/>
          <w:szCs w:val="36"/>
          <w:u w:val="none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36"/>
          <w:szCs w:val="36"/>
          <w:rtl w:val="0"/>
        </w:rPr>
        <w:t xml:space="preserve">Whois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rFonts w:ascii="IBM Plex Sans Medium" w:cs="IBM Plex Sans Medium" w:eastAsia="IBM Plex Sans Medium" w:hAnsi="IBM Plex Sans Medium"/>
          <w:sz w:val="36"/>
          <w:szCs w:val="36"/>
          <w:u w:val="none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36"/>
          <w:szCs w:val="36"/>
          <w:rtl w:val="0"/>
        </w:rPr>
        <w:t xml:space="preserve">Crt.sh (online tool)</w:t>
      </w:r>
    </w:p>
    <w:p w:rsidR="00000000" w:rsidDel="00000000" w:rsidP="00000000" w:rsidRDefault="00000000" w:rsidRPr="00000000" w14:paraId="00000017">
      <w:pPr>
        <w:rPr>
          <w:rFonts w:ascii="IBM Plex Sans Medium" w:cs="IBM Plex Sans Medium" w:eastAsia="IBM Plex Sans Medium" w:hAnsi="IBM Plex Sans Medium"/>
          <w:sz w:val="36"/>
          <w:szCs w:val="36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BM Plex Sans Medium" w:cs="IBM Plex Sans Medium" w:eastAsia="IBM Plex Sans Medium" w:hAnsi="IBM Plex Sans Medium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BM Plex Sans Medium" w:cs="IBM Plex Sans Medium" w:eastAsia="IBM Plex Sans Medium" w:hAnsi="IBM Plex Sans Medium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BM Plex Sans Medium" w:cs="IBM Plex Sans Medium" w:eastAsia="IBM Plex Sans Medium" w:hAnsi="IBM Plex Sans Medium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BM Plex Sans Medium" w:cs="IBM Plex Sans Medium" w:eastAsia="IBM Plex Sans Medium" w:hAnsi="IBM Plex Sans Medium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BM Plex Sans Medium" w:cs="IBM Plex Sans Medium" w:eastAsia="IBM Plex Sans Medium" w:hAnsi="IBM Plex Sans Medium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BM Plex Sans Medium" w:cs="IBM Plex Sans Medium" w:eastAsia="IBM Plex Sans Medium" w:hAnsi="IBM Plex Sans Medium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BM Plex Sans Medium" w:cs="IBM Plex Sans Medium" w:eastAsia="IBM Plex Sans Medium" w:hAnsi="IBM Plex Sans Medium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BM Plex Sans Medium" w:cs="IBM Plex Sans Medium" w:eastAsia="IBM Plex Sans Medium" w:hAnsi="IBM Plex Sans Medium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BM Plex Sans Medium" w:cs="IBM Plex Sans Medium" w:eastAsia="IBM Plex Sans Medium" w:hAnsi="IBM Plex Sans Medium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BM Plex Sans Medium" w:cs="IBM Plex Sans Medium" w:eastAsia="IBM Plex Sans Medium" w:hAnsi="IBM Plex Sans Medium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IBM Plex Sans Medium" w:cs="IBM Plex Sans Medium" w:eastAsia="IBM Plex Sans Medium" w:hAnsi="IBM Plex Sans Medium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IBM Plex Sans Medium" w:cs="IBM Plex Sans Medium" w:eastAsia="IBM Plex Sans Medium" w:hAnsi="IBM Plex Sans Medium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IBM Plex Sans Medium" w:cs="IBM Plex Sans Medium" w:eastAsia="IBM Plex Sans Medium" w:hAnsi="IBM Plex Sans Medium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IBM Plex Sans Medium" w:cs="IBM Plex Sans Medium" w:eastAsia="IBM Plex Sans Medium" w:hAnsi="IBM Plex Sans Medium"/>
          <w:sz w:val="36"/>
          <w:szCs w:val="36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IBM Plex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BM Plex Sans Medium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10.png"/><Relationship Id="rId13" Type="http://schemas.openxmlformats.org/officeDocument/2006/relationships/image" Target="media/image6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2.png"/><Relationship Id="rId14" Type="http://schemas.openxmlformats.org/officeDocument/2006/relationships/image" Target="media/image5.png"/><Relationship Id="rId17" Type="http://schemas.openxmlformats.org/officeDocument/2006/relationships/image" Target="media/image11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4.png"/><Relationship Id="rId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BMPlexSans-regular.ttf"/><Relationship Id="rId2" Type="http://schemas.openxmlformats.org/officeDocument/2006/relationships/font" Target="fonts/IBMPlexSans-bold.ttf"/><Relationship Id="rId3" Type="http://schemas.openxmlformats.org/officeDocument/2006/relationships/font" Target="fonts/IBMPlexSans-italic.ttf"/><Relationship Id="rId4" Type="http://schemas.openxmlformats.org/officeDocument/2006/relationships/font" Target="fonts/IBMPlexSans-boldItalic.ttf"/><Relationship Id="rId5" Type="http://schemas.openxmlformats.org/officeDocument/2006/relationships/font" Target="fonts/IBMPlexSansMedium-regular.ttf"/><Relationship Id="rId6" Type="http://schemas.openxmlformats.org/officeDocument/2006/relationships/font" Target="fonts/IBMPlexSansMedium-bold.ttf"/><Relationship Id="rId7" Type="http://schemas.openxmlformats.org/officeDocument/2006/relationships/font" Target="fonts/IBMPlexSansMedium-italic.ttf"/><Relationship Id="rId8" Type="http://schemas.openxmlformats.org/officeDocument/2006/relationships/font" Target="fonts/IBMPlexSansMedium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